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188F" w14:textId="50727C26" w:rsidR="004852A3" w:rsidRPr="001D10BD" w:rsidRDefault="001D10BD" w:rsidP="00B517BF">
      <w:pPr>
        <w:shd w:val="clear" w:color="auto" w:fill="92D050"/>
        <w:spacing w:after="0"/>
        <w:jc w:val="center"/>
        <w:rPr>
          <w:b/>
          <w:bCs/>
          <w:sz w:val="24"/>
          <w:szCs w:val="26"/>
        </w:rPr>
      </w:pPr>
      <w:r w:rsidRPr="001D10BD">
        <w:rPr>
          <w:b/>
          <w:bCs/>
          <w:sz w:val="24"/>
          <w:szCs w:val="26"/>
        </w:rPr>
        <w:t>Agricultural and Processed Food Products Export Development Authority </w:t>
      </w:r>
      <w:r w:rsidR="00C279FE">
        <w:rPr>
          <w:b/>
          <w:bCs/>
          <w:sz w:val="24"/>
          <w:szCs w:val="26"/>
        </w:rPr>
        <w:t>(</w:t>
      </w:r>
      <w:r w:rsidRPr="001D10BD">
        <w:rPr>
          <w:b/>
          <w:bCs/>
          <w:sz w:val="24"/>
          <w:szCs w:val="26"/>
        </w:rPr>
        <w:t>APEDA</w:t>
      </w:r>
      <w:r w:rsidR="00C279FE">
        <w:rPr>
          <w:b/>
          <w:bCs/>
          <w:sz w:val="24"/>
          <w:szCs w:val="26"/>
        </w:rPr>
        <w:t>)</w:t>
      </w:r>
    </w:p>
    <w:p w14:paraId="635F419B" w14:textId="77777777" w:rsidR="00B517BF" w:rsidRDefault="00B517BF" w:rsidP="00B517BF">
      <w:pPr>
        <w:spacing w:after="0"/>
        <w:jc w:val="both"/>
        <w:rPr>
          <w:b/>
          <w:bCs/>
        </w:rPr>
      </w:pPr>
    </w:p>
    <w:p w14:paraId="5833D99F" w14:textId="62BF63A9" w:rsidR="001D10BD" w:rsidRPr="00663EB4" w:rsidRDefault="00663EB4" w:rsidP="00B517BF">
      <w:pPr>
        <w:shd w:val="clear" w:color="auto" w:fill="D9F2D0" w:themeFill="accent6" w:themeFillTint="33"/>
        <w:jc w:val="both"/>
        <w:rPr>
          <w:b/>
          <w:bCs/>
        </w:rPr>
      </w:pPr>
      <w:r>
        <w:rPr>
          <w:b/>
          <w:bCs/>
        </w:rPr>
        <w:t>1.</w:t>
      </w:r>
      <w:r w:rsidR="001D10BD" w:rsidRPr="00663EB4">
        <w:rPr>
          <w:b/>
          <w:bCs/>
        </w:rPr>
        <w:t>Introduction:</w:t>
      </w:r>
    </w:p>
    <w:p w14:paraId="4F212D26" w14:textId="77777777" w:rsidR="001D10BD" w:rsidRDefault="001D10BD" w:rsidP="001D10BD">
      <w:pPr>
        <w:jc w:val="both"/>
      </w:pPr>
      <w:r w:rsidRPr="001D10BD">
        <w:t xml:space="preserve">APEDA is a statutory authority under the Ministry of Commerce &amp; Industry, Government of India, established under the APEDA Act, 1985. </w:t>
      </w:r>
    </w:p>
    <w:p w14:paraId="44246A93" w14:textId="224BC068" w:rsidR="001D10BD" w:rsidRDefault="001D10BD" w:rsidP="001D10BD">
      <w:pPr>
        <w:jc w:val="both"/>
      </w:pPr>
      <w:r w:rsidRPr="001D10BD">
        <w:t>It is responsible for the promotion, development, and facilitation of exports of agricultural and processed food products from India through infrastructure support, quality assurance, market development, and exporter assistance.</w:t>
      </w:r>
    </w:p>
    <w:p w14:paraId="6298AD52" w14:textId="1711F02E" w:rsidR="001D10BD" w:rsidRDefault="001D10BD" w:rsidP="001D10BD">
      <w:pPr>
        <w:jc w:val="both"/>
      </w:pPr>
      <w:r w:rsidRPr="001D10BD">
        <w:t>APEDA also functions as the secretariat to the National Accreditation Board (NAB) for the implementation of accreditation of the certification bodies under National Programme for Organic Production (NPOP) for organic exports</w:t>
      </w:r>
      <w:r>
        <w:t>.</w:t>
      </w:r>
    </w:p>
    <w:p w14:paraId="4574E632" w14:textId="428D2837" w:rsidR="001D10BD" w:rsidRPr="00663EB4" w:rsidRDefault="00663EB4" w:rsidP="00B517BF">
      <w:pPr>
        <w:shd w:val="clear" w:color="auto" w:fill="D9F2D0" w:themeFill="accent6" w:themeFillTint="33"/>
        <w:jc w:val="both"/>
        <w:rPr>
          <w:b/>
          <w:bCs/>
        </w:rPr>
      </w:pPr>
      <w:r>
        <w:rPr>
          <w:b/>
          <w:bCs/>
        </w:rPr>
        <w:t xml:space="preserve">2. </w:t>
      </w:r>
      <w:r w:rsidR="001D10BD" w:rsidRPr="00663EB4">
        <w:rPr>
          <w:b/>
          <w:bCs/>
        </w:rPr>
        <w:t>Products Covered</w:t>
      </w:r>
    </w:p>
    <w:p w14:paraId="38B31CE7" w14:textId="1D10CF57" w:rsidR="001D10BD" w:rsidRDefault="001D10BD" w:rsidP="001D10BD">
      <w:pPr>
        <w:jc w:val="both"/>
      </w:pPr>
      <w:r w:rsidRPr="001D10BD">
        <w:t>Fruits &amp; vegetables, cereals (including Basmati rice), processed foods, dairy products, meat &amp; poultry products, honey, jaggery and sugar products, floriculture products, groundnuts, guar gum, confectionery, bakery products, pickles, papads, herbal products, and other value-added agricultural products.</w:t>
      </w:r>
    </w:p>
    <w:p w14:paraId="0BBCEEA6" w14:textId="7F8871C7" w:rsidR="001D10BD" w:rsidRPr="00663EB4" w:rsidRDefault="00663EB4" w:rsidP="00B517BF">
      <w:pPr>
        <w:shd w:val="clear" w:color="auto" w:fill="D9F2D0" w:themeFill="accent6" w:themeFillTint="33"/>
        <w:jc w:val="both"/>
        <w:rPr>
          <w:b/>
          <w:bCs/>
        </w:rPr>
      </w:pPr>
      <w:r>
        <w:rPr>
          <w:b/>
          <w:bCs/>
        </w:rPr>
        <w:t xml:space="preserve">3. </w:t>
      </w:r>
      <w:r w:rsidR="001D10BD" w:rsidRPr="00663EB4">
        <w:rPr>
          <w:b/>
          <w:bCs/>
        </w:rPr>
        <w:t>Certification Support Provided</w:t>
      </w:r>
    </w:p>
    <w:p w14:paraId="567518DB" w14:textId="77777777" w:rsidR="001D10BD" w:rsidRDefault="001D10BD" w:rsidP="001D10BD">
      <w:pPr>
        <w:jc w:val="both"/>
      </w:pPr>
      <w:r w:rsidRPr="001D10BD">
        <w:t>APEDA facilitates export certification and quality compliance through</w:t>
      </w:r>
      <w:r>
        <w:t>:</w:t>
      </w:r>
    </w:p>
    <w:p w14:paraId="2CBD7BE5" w14:textId="77777777" w:rsidR="001D10BD" w:rsidRDefault="001D10BD" w:rsidP="001D10BD">
      <w:pPr>
        <w:pStyle w:val="ListParagraph"/>
        <w:numPr>
          <w:ilvl w:val="0"/>
          <w:numId w:val="10"/>
        </w:numPr>
        <w:jc w:val="both"/>
      </w:pPr>
      <w:r w:rsidRPr="001D10BD">
        <w:t>Registration-Cum-Membership Certificate (RCMC)</w:t>
      </w:r>
    </w:p>
    <w:p w14:paraId="40BAA988" w14:textId="77777777" w:rsidR="001D10BD" w:rsidRDefault="001D10BD" w:rsidP="001D10BD">
      <w:pPr>
        <w:pStyle w:val="ListParagraph"/>
        <w:numPr>
          <w:ilvl w:val="0"/>
          <w:numId w:val="10"/>
        </w:numPr>
        <w:jc w:val="both"/>
      </w:pPr>
      <w:r w:rsidRPr="001D10BD">
        <w:t xml:space="preserve">Organic Certification under NPOP, Traceability Systems (for grapes, pomegranates, peanuts, etc.), </w:t>
      </w:r>
    </w:p>
    <w:p w14:paraId="5719FD32" w14:textId="0509B699" w:rsidR="001D10BD" w:rsidRDefault="001D10BD" w:rsidP="001D10BD">
      <w:pPr>
        <w:pStyle w:val="ListParagraph"/>
        <w:numPr>
          <w:ilvl w:val="0"/>
          <w:numId w:val="10"/>
        </w:numPr>
        <w:jc w:val="both"/>
      </w:pPr>
      <w:r w:rsidRPr="001D10BD">
        <w:t>HACCP</w:t>
      </w:r>
      <w:r w:rsidR="0071209E">
        <w:t xml:space="preserve"> (</w:t>
      </w:r>
      <w:r w:rsidR="0071209E" w:rsidRPr="0071209E">
        <w:t>Hazard Analysis and Critical Control Points</w:t>
      </w:r>
      <w:r w:rsidR="0071209E">
        <w:t>)</w:t>
      </w:r>
    </w:p>
    <w:p w14:paraId="7CAD76DE" w14:textId="507DCDDE" w:rsidR="001D10BD" w:rsidRDefault="001D10BD" w:rsidP="001D10BD">
      <w:pPr>
        <w:pStyle w:val="ListParagraph"/>
        <w:numPr>
          <w:ilvl w:val="0"/>
          <w:numId w:val="10"/>
        </w:numPr>
        <w:jc w:val="both"/>
      </w:pPr>
      <w:r w:rsidRPr="001D10BD">
        <w:t>ISO</w:t>
      </w:r>
      <w:r w:rsidR="0071209E">
        <w:t xml:space="preserve"> (</w:t>
      </w:r>
      <w:r w:rsidR="0071209E" w:rsidRPr="0071209E">
        <w:t>International Organization for Standardization)</w:t>
      </w:r>
    </w:p>
    <w:p w14:paraId="0D6D04AA" w14:textId="62B5EF91" w:rsidR="001D10BD" w:rsidRDefault="001D10BD" w:rsidP="001D10BD">
      <w:pPr>
        <w:pStyle w:val="ListParagraph"/>
        <w:numPr>
          <w:ilvl w:val="0"/>
          <w:numId w:val="10"/>
        </w:numPr>
        <w:jc w:val="both"/>
      </w:pPr>
      <w:r w:rsidRPr="001D10BD">
        <w:t>BRCGS</w:t>
      </w:r>
      <w:r w:rsidR="0071209E">
        <w:t xml:space="preserve"> (</w:t>
      </w:r>
      <w:r w:rsidR="0071209E" w:rsidRPr="0071209E">
        <w:t>Brand Reputation through Compliance Global Standards</w:t>
      </w:r>
      <w:r w:rsidR="0071209E">
        <w:t>)</w:t>
      </w:r>
    </w:p>
    <w:p w14:paraId="29BB4171" w14:textId="77777777" w:rsidR="0071209E" w:rsidRDefault="001D10BD" w:rsidP="001D10BD">
      <w:pPr>
        <w:pStyle w:val="ListParagraph"/>
        <w:numPr>
          <w:ilvl w:val="0"/>
          <w:numId w:val="10"/>
        </w:numPr>
        <w:jc w:val="both"/>
      </w:pPr>
      <w:r w:rsidRPr="001D10BD">
        <w:t>GlobalG.A.P. adoption support</w:t>
      </w:r>
    </w:p>
    <w:p w14:paraId="4D253C7D" w14:textId="77777777" w:rsidR="0071209E" w:rsidRDefault="0071209E" w:rsidP="001D10BD">
      <w:pPr>
        <w:pStyle w:val="ListParagraph"/>
        <w:numPr>
          <w:ilvl w:val="0"/>
          <w:numId w:val="10"/>
        </w:numPr>
        <w:jc w:val="both"/>
      </w:pPr>
      <w:r>
        <w:t>R</w:t>
      </w:r>
      <w:r w:rsidR="001D10BD" w:rsidRPr="001D10BD">
        <w:t>esidue monitoring programmes</w:t>
      </w:r>
    </w:p>
    <w:p w14:paraId="463CFE7F" w14:textId="77777777" w:rsidR="0071209E" w:rsidRDefault="0071209E" w:rsidP="001D10BD">
      <w:pPr>
        <w:pStyle w:val="ListParagraph"/>
        <w:numPr>
          <w:ilvl w:val="0"/>
          <w:numId w:val="10"/>
        </w:numPr>
        <w:jc w:val="both"/>
      </w:pPr>
      <w:r>
        <w:t>L</w:t>
      </w:r>
      <w:r w:rsidR="001D10BD" w:rsidRPr="001D10BD">
        <w:t>aboratory accreditation support</w:t>
      </w:r>
    </w:p>
    <w:p w14:paraId="39D9B451" w14:textId="75C4A6E4" w:rsidR="0071209E" w:rsidRDefault="0071209E" w:rsidP="00B517BF">
      <w:pPr>
        <w:pStyle w:val="ListParagraph"/>
        <w:numPr>
          <w:ilvl w:val="0"/>
          <w:numId w:val="10"/>
        </w:numPr>
        <w:jc w:val="both"/>
      </w:pPr>
      <w:r>
        <w:t>A</w:t>
      </w:r>
      <w:r w:rsidR="001D10BD" w:rsidRPr="001D10BD">
        <w:t>ssistance for obtaining international quality certifications required by importing countries.</w:t>
      </w:r>
    </w:p>
    <w:p w14:paraId="7A418CCC" w14:textId="6B885A64" w:rsidR="001D10BD" w:rsidRPr="002D778D" w:rsidRDefault="002D778D" w:rsidP="00B517BF">
      <w:pPr>
        <w:shd w:val="clear" w:color="auto" w:fill="D9F2D0" w:themeFill="accent6" w:themeFillTint="33"/>
        <w:rPr>
          <w:b/>
          <w:bCs/>
        </w:rPr>
      </w:pPr>
      <w:r>
        <w:rPr>
          <w:b/>
          <w:bCs/>
        </w:rPr>
        <w:t>4.</w:t>
      </w:r>
      <w:r w:rsidR="00B517BF">
        <w:rPr>
          <w:b/>
          <w:bCs/>
        </w:rPr>
        <w:t xml:space="preserve"> </w:t>
      </w:r>
      <w:r w:rsidR="0071209E" w:rsidRPr="002D778D">
        <w:rPr>
          <w:b/>
          <w:bCs/>
        </w:rPr>
        <w:t>Contact Details</w:t>
      </w:r>
    </w:p>
    <w:p w14:paraId="77EFAC76" w14:textId="77777777" w:rsidR="0071209E" w:rsidRDefault="0071209E" w:rsidP="00E64663">
      <w:pPr>
        <w:pStyle w:val="ListParagraph"/>
        <w:numPr>
          <w:ilvl w:val="0"/>
          <w:numId w:val="11"/>
        </w:numPr>
        <w:spacing w:after="0"/>
        <w:jc w:val="both"/>
      </w:pPr>
      <w:r>
        <w:t xml:space="preserve">Raipur Regional Office: </w:t>
      </w:r>
      <w:r w:rsidRPr="0071209E">
        <w:t>Ground Floor, Mandi Board, Sardar Vallabhbhai Patel Bhawan, Kayabandha, Sector-24, Atal Nagar Nava Raipur-493661</w:t>
      </w:r>
    </w:p>
    <w:p w14:paraId="17A48D88" w14:textId="27494107" w:rsidR="00A56434" w:rsidRDefault="00A122BC" w:rsidP="00E64663">
      <w:pPr>
        <w:pStyle w:val="ListParagraph"/>
        <w:numPr>
          <w:ilvl w:val="0"/>
          <w:numId w:val="13"/>
        </w:numPr>
        <w:jc w:val="both"/>
      </w:pPr>
      <w:r>
        <w:t xml:space="preserve">Contact person: Ashok </w:t>
      </w:r>
      <w:r w:rsidR="00BC1AD0">
        <w:t>Kumar</w:t>
      </w:r>
    </w:p>
    <w:p w14:paraId="0004F33C" w14:textId="4418B050" w:rsidR="003D28F2" w:rsidRDefault="0071209E" w:rsidP="00E64663">
      <w:pPr>
        <w:pStyle w:val="ListParagraph"/>
        <w:numPr>
          <w:ilvl w:val="0"/>
          <w:numId w:val="13"/>
        </w:numPr>
        <w:jc w:val="both"/>
      </w:pPr>
      <w:r w:rsidRPr="0071209E">
        <w:t>Phone: </w:t>
      </w:r>
      <w:r w:rsidR="00BC1AD0">
        <w:t>+91 9981566478</w:t>
      </w:r>
    </w:p>
    <w:p w14:paraId="6EFB2152" w14:textId="40A15C68" w:rsidR="0071209E" w:rsidRDefault="0071209E" w:rsidP="00E64663">
      <w:pPr>
        <w:pStyle w:val="ListParagraph"/>
        <w:numPr>
          <w:ilvl w:val="0"/>
          <w:numId w:val="13"/>
        </w:numPr>
        <w:jc w:val="both"/>
      </w:pPr>
      <w:r w:rsidRPr="0071209E">
        <w:t>E-ma</w:t>
      </w:r>
      <w:r w:rsidRPr="00756DE1">
        <w:t>il: </w:t>
      </w:r>
      <w:hyperlink r:id="rId5" w:history="1">
        <w:r w:rsidR="00EC574D" w:rsidRPr="00756DE1">
          <w:t>apedaraipur@apeda.gov.in</w:t>
        </w:r>
      </w:hyperlink>
    </w:p>
    <w:sectPr w:rsidR="00712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6C74"/>
    <w:multiLevelType w:val="hybridMultilevel"/>
    <w:tmpl w:val="9612C540"/>
    <w:lvl w:ilvl="0" w:tplc="005C1FF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CE44D2"/>
    <w:multiLevelType w:val="hybridMultilevel"/>
    <w:tmpl w:val="0400D55A"/>
    <w:lvl w:ilvl="0" w:tplc="FFFFFFF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D7376AE"/>
    <w:multiLevelType w:val="hybridMultilevel"/>
    <w:tmpl w:val="3A58C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285D3A"/>
    <w:multiLevelType w:val="hybridMultilevel"/>
    <w:tmpl w:val="8BE2E31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2CF575D3"/>
    <w:multiLevelType w:val="hybridMultilevel"/>
    <w:tmpl w:val="CDD0300E"/>
    <w:lvl w:ilvl="0" w:tplc="F834955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43106E7"/>
    <w:multiLevelType w:val="hybridMultilevel"/>
    <w:tmpl w:val="3A58C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A60774"/>
    <w:multiLevelType w:val="hybridMultilevel"/>
    <w:tmpl w:val="4168A4E4"/>
    <w:lvl w:ilvl="0" w:tplc="2A50B1EA">
      <w:start w:val="1"/>
      <w:numFmt w:val="lowerRoman"/>
      <w:lvlText w:val="%1."/>
      <w:lvlJc w:val="left"/>
      <w:pPr>
        <w:ind w:left="720" w:hanging="360"/>
      </w:pPr>
      <w:rPr>
        <w:rFonts w:ascii="Aptos" w:eastAsiaTheme="minorHAnsi" w:hAnsi="Aptos" w:cstheme="minorBidi"/>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A3409F0"/>
    <w:multiLevelType w:val="hybridMultilevel"/>
    <w:tmpl w:val="E58CE5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447D2545"/>
    <w:multiLevelType w:val="hybridMultilevel"/>
    <w:tmpl w:val="3A58C224"/>
    <w:lvl w:ilvl="0" w:tplc="2CC0380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906324B"/>
    <w:multiLevelType w:val="hybridMultilevel"/>
    <w:tmpl w:val="3A58C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6850C9"/>
    <w:multiLevelType w:val="hybridMultilevel"/>
    <w:tmpl w:val="AD38AFF2"/>
    <w:lvl w:ilvl="0" w:tplc="597C3C8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14A3228"/>
    <w:multiLevelType w:val="hybridMultilevel"/>
    <w:tmpl w:val="D6E81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E2B26B6"/>
    <w:multiLevelType w:val="hybridMultilevel"/>
    <w:tmpl w:val="3A58C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8D6058"/>
    <w:multiLevelType w:val="hybridMultilevel"/>
    <w:tmpl w:val="B10C9BE4"/>
    <w:lvl w:ilvl="0" w:tplc="3B06A4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50173863">
    <w:abstractNumId w:val="0"/>
  </w:num>
  <w:num w:numId="2" w16cid:durableId="1189755728">
    <w:abstractNumId w:val="13"/>
  </w:num>
  <w:num w:numId="3" w16cid:durableId="1500537930">
    <w:abstractNumId w:val="10"/>
  </w:num>
  <w:num w:numId="4" w16cid:durableId="323239703">
    <w:abstractNumId w:val="8"/>
  </w:num>
  <w:num w:numId="5" w16cid:durableId="1092893512">
    <w:abstractNumId w:val="2"/>
  </w:num>
  <w:num w:numId="6" w16cid:durableId="842087853">
    <w:abstractNumId w:val="9"/>
  </w:num>
  <w:num w:numId="7" w16cid:durableId="1286347370">
    <w:abstractNumId w:val="12"/>
  </w:num>
  <w:num w:numId="8" w16cid:durableId="238178548">
    <w:abstractNumId w:val="5"/>
  </w:num>
  <w:num w:numId="9" w16cid:durableId="435369073">
    <w:abstractNumId w:val="1"/>
  </w:num>
  <w:num w:numId="10" w16cid:durableId="616837783">
    <w:abstractNumId w:val="4"/>
  </w:num>
  <w:num w:numId="11" w16cid:durableId="158353010">
    <w:abstractNumId w:val="6"/>
  </w:num>
  <w:num w:numId="12" w16cid:durableId="588972509">
    <w:abstractNumId w:val="3"/>
  </w:num>
  <w:num w:numId="13" w16cid:durableId="544371704">
    <w:abstractNumId w:val="7"/>
  </w:num>
  <w:num w:numId="14" w16cid:durableId="1229538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D5"/>
    <w:rsid w:val="00172F06"/>
    <w:rsid w:val="00196CF6"/>
    <w:rsid w:val="001C1F26"/>
    <w:rsid w:val="001D10BD"/>
    <w:rsid w:val="00290353"/>
    <w:rsid w:val="002D778D"/>
    <w:rsid w:val="003D1FA5"/>
    <w:rsid w:val="003D28F2"/>
    <w:rsid w:val="003D6B61"/>
    <w:rsid w:val="003E39B4"/>
    <w:rsid w:val="0044360A"/>
    <w:rsid w:val="004852A3"/>
    <w:rsid w:val="004E045E"/>
    <w:rsid w:val="00591D9C"/>
    <w:rsid w:val="00655DB7"/>
    <w:rsid w:val="00663EB4"/>
    <w:rsid w:val="00702F5D"/>
    <w:rsid w:val="0071209E"/>
    <w:rsid w:val="00756DE1"/>
    <w:rsid w:val="00876A47"/>
    <w:rsid w:val="00883182"/>
    <w:rsid w:val="00895633"/>
    <w:rsid w:val="008B528B"/>
    <w:rsid w:val="009E089B"/>
    <w:rsid w:val="009E1B09"/>
    <w:rsid w:val="00A122BC"/>
    <w:rsid w:val="00A56434"/>
    <w:rsid w:val="00B517BF"/>
    <w:rsid w:val="00BC1AD0"/>
    <w:rsid w:val="00BD48F4"/>
    <w:rsid w:val="00BE3B68"/>
    <w:rsid w:val="00C002AF"/>
    <w:rsid w:val="00C279FE"/>
    <w:rsid w:val="00CE061D"/>
    <w:rsid w:val="00CF3218"/>
    <w:rsid w:val="00CF5F0E"/>
    <w:rsid w:val="00DF1A2E"/>
    <w:rsid w:val="00E526CD"/>
    <w:rsid w:val="00E64663"/>
    <w:rsid w:val="00EC574D"/>
    <w:rsid w:val="00F539B5"/>
    <w:rsid w:val="00F713D5"/>
    <w:rsid w:val="00FE390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DF46"/>
  <w15:chartTrackingRefBased/>
  <w15:docId w15:val="{FB929D7B-9E95-4DEC-8646-0127783A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3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3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3D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3D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D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D5"/>
    <w:pPr>
      <w:spacing w:before="160"/>
      <w:jc w:val="center"/>
    </w:pPr>
    <w:rPr>
      <w:i/>
      <w:iCs/>
      <w:color w:val="404040" w:themeColor="text1" w:themeTint="BF"/>
    </w:rPr>
  </w:style>
  <w:style w:type="character" w:customStyle="1" w:styleId="QuoteChar">
    <w:name w:val="Quote Char"/>
    <w:basedOn w:val="DefaultParagraphFont"/>
    <w:link w:val="Quote"/>
    <w:uiPriority w:val="29"/>
    <w:rsid w:val="00F713D5"/>
    <w:rPr>
      <w:i/>
      <w:iCs/>
      <w:color w:val="404040" w:themeColor="text1" w:themeTint="BF"/>
    </w:rPr>
  </w:style>
  <w:style w:type="paragraph" w:styleId="ListParagraph">
    <w:name w:val="List Paragraph"/>
    <w:basedOn w:val="Normal"/>
    <w:uiPriority w:val="34"/>
    <w:qFormat/>
    <w:rsid w:val="00F713D5"/>
    <w:pPr>
      <w:ind w:left="720"/>
      <w:contextualSpacing/>
    </w:pPr>
  </w:style>
  <w:style w:type="character" w:styleId="IntenseEmphasis">
    <w:name w:val="Intense Emphasis"/>
    <w:basedOn w:val="DefaultParagraphFont"/>
    <w:uiPriority w:val="21"/>
    <w:qFormat/>
    <w:rsid w:val="00F713D5"/>
    <w:rPr>
      <w:i/>
      <w:iCs/>
      <w:color w:val="0F4761" w:themeColor="accent1" w:themeShade="BF"/>
    </w:rPr>
  </w:style>
  <w:style w:type="paragraph" w:styleId="IntenseQuote">
    <w:name w:val="Intense Quote"/>
    <w:basedOn w:val="Normal"/>
    <w:next w:val="Normal"/>
    <w:link w:val="IntenseQuoteChar"/>
    <w:uiPriority w:val="30"/>
    <w:qFormat/>
    <w:rsid w:val="00F71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D5"/>
    <w:rPr>
      <w:i/>
      <w:iCs/>
      <w:color w:val="0F4761" w:themeColor="accent1" w:themeShade="BF"/>
    </w:rPr>
  </w:style>
  <w:style w:type="character" w:styleId="IntenseReference">
    <w:name w:val="Intense Reference"/>
    <w:basedOn w:val="DefaultParagraphFont"/>
    <w:uiPriority w:val="32"/>
    <w:qFormat/>
    <w:rsid w:val="00F713D5"/>
    <w:rPr>
      <w:b/>
      <w:bCs/>
      <w:smallCaps/>
      <w:color w:val="0F4761" w:themeColor="accent1" w:themeShade="BF"/>
      <w:spacing w:val="5"/>
    </w:rPr>
  </w:style>
  <w:style w:type="table" w:styleId="TableGrid">
    <w:name w:val="Table Grid"/>
    <w:basedOn w:val="TableNormal"/>
    <w:uiPriority w:val="39"/>
    <w:rsid w:val="00F71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13D5"/>
    <w:rPr>
      <w:color w:val="467886" w:themeColor="hyperlink"/>
      <w:u w:val="single"/>
    </w:rPr>
  </w:style>
  <w:style w:type="character" w:styleId="UnresolvedMention">
    <w:name w:val="Unresolved Mention"/>
    <w:basedOn w:val="DefaultParagraphFont"/>
    <w:uiPriority w:val="99"/>
    <w:semiHidden/>
    <w:unhideWhenUsed/>
    <w:rsid w:val="00F71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edaraipur@apeda.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143</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Sheeshaikh, Muvafaq</cp:lastModifiedBy>
  <cp:revision>25</cp:revision>
  <dcterms:created xsi:type="dcterms:W3CDTF">2026-06-07T14:29:00Z</dcterms:created>
  <dcterms:modified xsi:type="dcterms:W3CDTF">2026-08-04T05:17:00Z</dcterms:modified>
</cp:coreProperties>
</file>