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10FAA9" w14:textId="77777777" w:rsidR="00B32F19" w:rsidRPr="00894065" w:rsidRDefault="00B32F19" w:rsidP="00B32F19">
      <w:pPr>
        <w:shd w:val="clear" w:color="auto" w:fill="84E290" w:themeFill="accent3" w:themeFillTint="66"/>
        <w:jc w:val="center"/>
        <w:rPr>
          <w:b/>
          <w:bCs/>
        </w:rPr>
      </w:pPr>
      <w:r w:rsidRPr="00894065">
        <w:rPr>
          <w:b/>
          <w:bCs/>
        </w:rPr>
        <w:t>Gem &amp; Jewellery Export Promotion Council (GJEPC)</w:t>
      </w:r>
    </w:p>
    <w:p w14:paraId="2E6CFAD0" w14:textId="77777777" w:rsidR="00B32F19" w:rsidRPr="0063181E" w:rsidRDefault="00B32F19" w:rsidP="00B32F19">
      <w:pPr>
        <w:pStyle w:val="ListParagraph"/>
        <w:numPr>
          <w:ilvl w:val="0"/>
          <w:numId w:val="2"/>
        </w:numPr>
        <w:shd w:val="clear" w:color="auto" w:fill="D9F2D0" w:themeFill="accent6" w:themeFillTint="33"/>
        <w:jc w:val="both"/>
        <w:rPr>
          <w:b/>
          <w:bCs/>
        </w:rPr>
      </w:pPr>
      <w:r w:rsidRPr="0063181E">
        <w:rPr>
          <w:b/>
          <w:bCs/>
        </w:rPr>
        <w:t>Introduction</w:t>
      </w:r>
    </w:p>
    <w:p w14:paraId="25DEDA1A" w14:textId="77777777" w:rsidR="00B32F19" w:rsidRPr="00894065" w:rsidRDefault="00B32F19" w:rsidP="00B32F19">
      <w:pPr>
        <w:jc w:val="both"/>
      </w:pPr>
      <w:r w:rsidRPr="00894065">
        <w:t xml:space="preserve">The Gem &amp; Jewellery Export Promotion Council (GJEPC) is the apex Export Promotion Council for India's gem and jewellery industry. Established in 1966 by the Ministry of Commerce &amp; Industry, Government of India, GJEPC is a non-profit organization recognized by the Directorate General of Foreign Trade (DGFT) for promoting exports of gems and jewellery from India. With over 11,000 members, the Council represents manufacturers, exporters, traders and allied businesses across the gem and jewellery value chain. It serves as the primary interface between the industry and the Government on export-related matters. </w:t>
      </w:r>
    </w:p>
    <w:p w14:paraId="7161D76E" w14:textId="77777777" w:rsidR="00B32F19" w:rsidRPr="0063181E" w:rsidRDefault="00B32F19" w:rsidP="00B32F19">
      <w:pPr>
        <w:jc w:val="both"/>
      </w:pPr>
      <w:r w:rsidRPr="00894065">
        <w:t xml:space="preserve">GJEPC works closely with exporters, industry associations and government agencies to strengthen India's global leadership in the gems and jewellery sector. The Council facilitates participation in international trade fairs, buyer-seller meets, overseas trade delegations, market intelligence, policy advocacy, export promotion programmes and capacity-building initiatives. It also organizes globally renowned exhibitions such as IIJS Premiere, IIJS Signature, and India Gem &amp; Jewellery Machinery Expo (IGJME). </w:t>
      </w:r>
    </w:p>
    <w:p w14:paraId="51929BCF" w14:textId="77777777" w:rsidR="00B32F19" w:rsidRPr="0063181E" w:rsidRDefault="00B32F19" w:rsidP="00B32F19">
      <w:pPr>
        <w:pStyle w:val="ListParagraph"/>
        <w:numPr>
          <w:ilvl w:val="0"/>
          <w:numId w:val="2"/>
        </w:numPr>
        <w:shd w:val="clear" w:color="auto" w:fill="D9F2D0" w:themeFill="accent6" w:themeFillTint="33"/>
        <w:jc w:val="both"/>
        <w:rPr>
          <w:b/>
          <w:bCs/>
        </w:rPr>
      </w:pPr>
      <w:r w:rsidRPr="0063181E">
        <w:rPr>
          <w:b/>
          <w:bCs/>
        </w:rPr>
        <w:t>Products Covered</w:t>
      </w:r>
    </w:p>
    <w:p w14:paraId="00702FFE" w14:textId="77777777" w:rsidR="00B32F19" w:rsidRPr="0063181E" w:rsidRDefault="00B32F19" w:rsidP="00B32F19">
      <w:r w:rsidRPr="0063181E">
        <w:t>GJEPC promotes exports of a wide range of gem and jewellery products, including:</w:t>
      </w:r>
    </w:p>
    <w:p w14:paraId="6AEDC3F1" w14:textId="77777777" w:rsidR="00B32F19" w:rsidRPr="0063181E" w:rsidRDefault="00B32F19" w:rsidP="00B32F19">
      <w:proofErr w:type="spellStart"/>
      <w:r w:rsidRPr="0063181E">
        <w:t>i</w:t>
      </w:r>
      <w:proofErr w:type="spellEnd"/>
      <w:r w:rsidRPr="0063181E">
        <w:t>. Cut and Polished Diamonds</w:t>
      </w:r>
      <w:r w:rsidRPr="0063181E">
        <w:br/>
        <w:t>ii. Rough Diamonds</w:t>
      </w:r>
      <w:r w:rsidRPr="0063181E">
        <w:br/>
        <w:t>iii. Coloured Gemstones</w:t>
      </w:r>
      <w:r w:rsidRPr="0063181E">
        <w:br/>
        <w:t>iv. Gold Jewellery</w:t>
      </w:r>
      <w:r w:rsidRPr="0063181E">
        <w:br/>
        <w:t>v. Silver Jewellery</w:t>
      </w:r>
      <w:r w:rsidRPr="0063181E">
        <w:br/>
        <w:t>vi. Platinum Jewellery</w:t>
      </w:r>
      <w:r w:rsidRPr="0063181E">
        <w:br/>
        <w:t>vii. Studded Jewellery</w:t>
      </w:r>
      <w:r w:rsidRPr="0063181E">
        <w:br/>
        <w:t>viii. Synthetic and Lab-grown Diamonds</w:t>
      </w:r>
      <w:r w:rsidRPr="0063181E">
        <w:br/>
        <w:t>ix. Pearls and Pearl Jewellery</w:t>
      </w:r>
      <w:r w:rsidRPr="0063181E">
        <w:br/>
        <w:t>x. Gem &amp; Jewellery Machinery, Tools and Allied Products</w:t>
      </w:r>
    </w:p>
    <w:p w14:paraId="3E82D5E2" w14:textId="77777777" w:rsidR="00B32F19" w:rsidRPr="0063181E" w:rsidRDefault="00B32F19" w:rsidP="00B32F19">
      <w:pPr>
        <w:pStyle w:val="ListParagraph"/>
        <w:numPr>
          <w:ilvl w:val="0"/>
          <w:numId w:val="2"/>
        </w:numPr>
        <w:shd w:val="clear" w:color="auto" w:fill="D9F2D0" w:themeFill="accent6" w:themeFillTint="33"/>
        <w:jc w:val="both"/>
        <w:rPr>
          <w:b/>
          <w:bCs/>
        </w:rPr>
      </w:pPr>
      <w:r w:rsidRPr="0063181E">
        <w:rPr>
          <w:b/>
          <w:bCs/>
        </w:rPr>
        <w:t>Certification Support Provided</w:t>
      </w:r>
    </w:p>
    <w:p w14:paraId="3C5422AF" w14:textId="77777777" w:rsidR="00B32F19" w:rsidRPr="0063181E" w:rsidRDefault="00B32F19" w:rsidP="00B32F19">
      <w:r w:rsidRPr="0063181E">
        <w:t>GJEPC provides a comprehensive range of export facilitation and certification-related services, including:</w:t>
      </w:r>
    </w:p>
    <w:p w14:paraId="02C3566A" w14:textId="77777777" w:rsidR="00B32F19" w:rsidRPr="0063181E" w:rsidRDefault="00B32F19" w:rsidP="00B32F19">
      <w:proofErr w:type="spellStart"/>
      <w:r w:rsidRPr="0063181E">
        <w:t>i</w:t>
      </w:r>
      <w:proofErr w:type="spellEnd"/>
      <w:r w:rsidRPr="0063181E">
        <w:t>. Registration-cum-Membership Certificate (RCMC)</w:t>
      </w:r>
      <w:r w:rsidRPr="0063181E">
        <w:br/>
        <w:t>ii. Certificate of Origin (Preferential and Non-Preferential), wherever authorized</w:t>
      </w:r>
      <w:r w:rsidRPr="0063181E">
        <w:br/>
        <w:t>iii. Kimberley Process (KP) certification facilitation for rough diamond exports and imports</w:t>
      </w:r>
      <w:r w:rsidRPr="0063181E">
        <w:br/>
        <w:t>iv. Export documentation and procedural guidance</w:t>
      </w:r>
      <w:r w:rsidRPr="0063181E">
        <w:br/>
        <w:t xml:space="preserve">v. Assistance on international quality standards, hallmarking, responsible sourcing and </w:t>
      </w:r>
      <w:r w:rsidRPr="0063181E">
        <w:lastRenderedPageBreak/>
        <w:t>regulatory compliance</w:t>
      </w:r>
      <w:r w:rsidRPr="0063181E">
        <w:br/>
        <w:t xml:space="preserve">vi. Market intelligence, export advisory services, and support for participation in international exhibitions, buyer-seller meets, trade delegations and Market Access Initiative (MAI) programmes. </w:t>
      </w:r>
    </w:p>
    <w:p w14:paraId="1AD6D4E3" w14:textId="77777777" w:rsidR="00B32F19" w:rsidRPr="0063181E" w:rsidRDefault="00B32F19" w:rsidP="00B32F19">
      <w:pPr>
        <w:pStyle w:val="ListParagraph"/>
        <w:numPr>
          <w:ilvl w:val="0"/>
          <w:numId w:val="2"/>
        </w:numPr>
        <w:shd w:val="clear" w:color="auto" w:fill="D9F2D0" w:themeFill="accent6" w:themeFillTint="33"/>
        <w:jc w:val="both"/>
        <w:rPr>
          <w:b/>
          <w:bCs/>
        </w:rPr>
      </w:pPr>
      <w:r w:rsidRPr="0063181E">
        <w:rPr>
          <w:b/>
          <w:bCs/>
        </w:rPr>
        <w:t>Contact Details</w:t>
      </w:r>
    </w:p>
    <w:p w14:paraId="3EB1BAAB" w14:textId="77777777" w:rsidR="00B32F19" w:rsidRPr="0063181E" w:rsidRDefault="00B32F19" w:rsidP="00B32F19">
      <w:r w:rsidRPr="0063181E">
        <w:rPr>
          <w:b/>
          <w:bCs/>
        </w:rPr>
        <w:t>Head Office:</w:t>
      </w:r>
      <w:r w:rsidRPr="0063181E">
        <w:br/>
        <w:t>Gem &amp; Jewellery Export Promotion Council (GJEPC)</w:t>
      </w:r>
      <w:r w:rsidRPr="0063181E">
        <w:br/>
        <w:t>D2B, D-Tower, West Core Wing, Bharat Diamond Bourse,</w:t>
      </w:r>
      <w:r w:rsidRPr="0063181E">
        <w:br/>
        <w:t>Bandra Kurla Complex, Bandra (East), Mumbai – 400051, Maharashtra, India.</w:t>
      </w:r>
    </w:p>
    <w:p w14:paraId="4353176D" w14:textId="77777777" w:rsidR="00B32F19" w:rsidRPr="0063181E" w:rsidRDefault="00B32F19" w:rsidP="00B32F19">
      <w:pPr>
        <w:numPr>
          <w:ilvl w:val="0"/>
          <w:numId w:val="1"/>
        </w:numPr>
        <w:spacing w:after="0"/>
      </w:pPr>
      <w:r w:rsidRPr="0063181E">
        <w:rPr>
          <w:b/>
          <w:bCs/>
        </w:rPr>
        <w:t>Website:</w:t>
      </w:r>
      <w:r w:rsidRPr="0063181E">
        <w:t xml:space="preserve"> </w:t>
      </w:r>
      <w:hyperlink r:id="rId5" w:tgtFrame="_blank" w:history="1">
        <w:r w:rsidRPr="0063181E">
          <w:rPr>
            <w:rStyle w:val="Hyperlink"/>
          </w:rPr>
          <w:t>www.gjepc.org</w:t>
        </w:r>
      </w:hyperlink>
      <w:r w:rsidRPr="0063181E">
        <w:t xml:space="preserve"> </w:t>
      </w:r>
    </w:p>
    <w:p w14:paraId="65B67A40" w14:textId="77777777" w:rsidR="00B32F19" w:rsidRPr="0063181E" w:rsidRDefault="00B32F19" w:rsidP="00B32F19">
      <w:pPr>
        <w:numPr>
          <w:ilvl w:val="0"/>
          <w:numId w:val="1"/>
        </w:numPr>
        <w:spacing w:after="0"/>
      </w:pPr>
      <w:r w:rsidRPr="0063181E">
        <w:rPr>
          <w:b/>
          <w:bCs/>
        </w:rPr>
        <w:t>Email:</w:t>
      </w:r>
      <w:r w:rsidRPr="0063181E">
        <w:t xml:space="preserve"> ho@gjepcindia.com </w:t>
      </w:r>
    </w:p>
    <w:p w14:paraId="247CD84C" w14:textId="77777777" w:rsidR="00B32F19" w:rsidRPr="0063181E" w:rsidRDefault="00B32F19" w:rsidP="00B32F19">
      <w:pPr>
        <w:numPr>
          <w:ilvl w:val="0"/>
          <w:numId w:val="1"/>
        </w:numPr>
        <w:spacing w:after="0"/>
      </w:pPr>
      <w:r w:rsidRPr="0063181E">
        <w:rPr>
          <w:b/>
          <w:bCs/>
        </w:rPr>
        <w:t>Phone:</w:t>
      </w:r>
      <w:r w:rsidRPr="0063181E">
        <w:t xml:space="preserve"> +91-22-42263600 / Toll Free: 1800-103-4353</w:t>
      </w:r>
    </w:p>
    <w:p w14:paraId="1967C523" w14:textId="77777777" w:rsidR="0061628B" w:rsidRDefault="0061628B"/>
    <w:sectPr w:rsidR="0061628B">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C60070"/>
    <w:multiLevelType w:val="hybridMultilevel"/>
    <w:tmpl w:val="29F40248"/>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6D243C5A"/>
    <w:multiLevelType w:val="multilevel"/>
    <w:tmpl w:val="00AC1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52524557">
    <w:abstractNumId w:val="1"/>
  </w:num>
  <w:num w:numId="2" w16cid:durableId="471470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F19"/>
    <w:rsid w:val="003C1920"/>
    <w:rsid w:val="0061628B"/>
    <w:rsid w:val="00952970"/>
    <w:rsid w:val="00B32F19"/>
    <w:rsid w:val="00B72A64"/>
    <w:rsid w:val="00C37DD3"/>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63196"/>
  <w15:chartTrackingRefBased/>
  <w15:docId w15:val="{67B39FFA-7634-48CF-A16E-B1E4836170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1"/>
        <w:lang w:val="en-IN" w:eastAsia="en-US" w:bidi="hi-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2F19"/>
  </w:style>
  <w:style w:type="paragraph" w:styleId="Heading1">
    <w:name w:val="heading 1"/>
    <w:basedOn w:val="Normal"/>
    <w:next w:val="Normal"/>
    <w:link w:val="Heading1Char"/>
    <w:uiPriority w:val="9"/>
    <w:qFormat/>
    <w:rsid w:val="00B32F19"/>
    <w:pPr>
      <w:keepNext/>
      <w:keepLines/>
      <w:spacing w:before="360" w:after="80"/>
      <w:outlineLvl w:val="0"/>
    </w:pPr>
    <w:rPr>
      <w:rFonts w:asciiTheme="majorHAnsi" w:eastAsiaTheme="majorEastAsia" w:hAnsiTheme="majorHAnsi" w:cstheme="majorBidi"/>
      <w:color w:val="0F4761" w:themeColor="accent1" w:themeShade="BF"/>
      <w:sz w:val="40"/>
      <w:szCs w:val="36"/>
    </w:rPr>
  </w:style>
  <w:style w:type="paragraph" w:styleId="Heading2">
    <w:name w:val="heading 2"/>
    <w:basedOn w:val="Normal"/>
    <w:next w:val="Normal"/>
    <w:link w:val="Heading2Char"/>
    <w:uiPriority w:val="9"/>
    <w:semiHidden/>
    <w:unhideWhenUsed/>
    <w:qFormat/>
    <w:rsid w:val="00B32F19"/>
    <w:pPr>
      <w:keepNext/>
      <w:keepLines/>
      <w:spacing w:before="160" w:after="80"/>
      <w:outlineLvl w:val="1"/>
    </w:pPr>
    <w:rPr>
      <w:rFonts w:asciiTheme="majorHAnsi" w:eastAsiaTheme="majorEastAsia" w:hAnsiTheme="majorHAnsi" w:cstheme="majorBidi"/>
      <w:color w:val="0F4761" w:themeColor="accent1" w:themeShade="BF"/>
      <w:sz w:val="32"/>
      <w:szCs w:val="29"/>
    </w:rPr>
  </w:style>
  <w:style w:type="paragraph" w:styleId="Heading3">
    <w:name w:val="heading 3"/>
    <w:basedOn w:val="Normal"/>
    <w:next w:val="Normal"/>
    <w:link w:val="Heading3Char"/>
    <w:uiPriority w:val="9"/>
    <w:semiHidden/>
    <w:unhideWhenUsed/>
    <w:qFormat/>
    <w:rsid w:val="00B32F19"/>
    <w:pPr>
      <w:keepNext/>
      <w:keepLines/>
      <w:spacing w:before="160" w:after="80"/>
      <w:outlineLvl w:val="2"/>
    </w:pPr>
    <w:rPr>
      <w:rFonts w:eastAsiaTheme="majorEastAsia" w:cstheme="majorBidi"/>
      <w:color w:val="0F4761" w:themeColor="accent1" w:themeShade="BF"/>
      <w:sz w:val="28"/>
      <w:szCs w:val="25"/>
    </w:rPr>
  </w:style>
  <w:style w:type="paragraph" w:styleId="Heading4">
    <w:name w:val="heading 4"/>
    <w:basedOn w:val="Normal"/>
    <w:next w:val="Normal"/>
    <w:link w:val="Heading4Char"/>
    <w:uiPriority w:val="9"/>
    <w:semiHidden/>
    <w:unhideWhenUsed/>
    <w:qFormat/>
    <w:rsid w:val="00B32F1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32F1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32F1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32F1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32F1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32F1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2F19"/>
    <w:rPr>
      <w:rFonts w:asciiTheme="majorHAnsi" w:eastAsiaTheme="majorEastAsia" w:hAnsiTheme="majorHAnsi" w:cstheme="majorBidi"/>
      <w:color w:val="0F4761" w:themeColor="accent1" w:themeShade="BF"/>
      <w:sz w:val="40"/>
      <w:szCs w:val="36"/>
    </w:rPr>
  </w:style>
  <w:style w:type="character" w:customStyle="1" w:styleId="Heading2Char">
    <w:name w:val="Heading 2 Char"/>
    <w:basedOn w:val="DefaultParagraphFont"/>
    <w:link w:val="Heading2"/>
    <w:uiPriority w:val="9"/>
    <w:semiHidden/>
    <w:rsid w:val="00B32F19"/>
    <w:rPr>
      <w:rFonts w:asciiTheme="majorHAnsi" w:eastAsiaTheme="majorEastAsia" w:hAnsiTheme="majorHAnsi" w:cstheme="majorBidi"/>
      <w:color w:val="0F4761" w:themeColor="accent1" w:themeShade="BF"/>
      <w:sz w:val="32"/>
      <w:szCs w:val="29"/>
    </w:rPr>
  </w:style>
  <w:style w:type="character" w:customStyle="1" w:styleId="Heading3Char">
    <w:name w:val="Heading 3 Char"/>
    <w:basedOn w:val="DefaultParagraphFont"/>
    <w:link w:val="Heading3"/>
    <w:uiPriority w:val="9"/>
    <w:semiHidden/>
    <w:rsid w:val="00B32F19"/>
    <w:rPr>
      <w:rFonts w:eastAsiaTheme="majorEastAsia" w:cstheme="majorBidi"/>
      <w:color w:val="0F4761" w:themeColor="accent1" w:themeShade="BF"/>
      <w:sz w:val="28"/>
      <w:szCs w:val="25"/>
    </w:rPr>
  </w:style>
  <w:style w:type="character" w:customStyle="1" w:styleId="Heading4Char">
    <w:name w:val="Heading 4 Char"/>
    <w:basedOn w:val="DefaultParagraphFont"/>
    <w:link w:val="Heading4"/>
    <w:uiPriority w:val="9"/>
    <w:semiHidden/>
    <w:rsid w:val="00B32F1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32F1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32F1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32F1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32F1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32F19"/>
    <w:rPr>
      <w:rFonts w:eastAsiaTheme="majorEastAsia" w:cstheme="majorBidi"/>
      <w:color w:val="272727" w:themeColor="text1" w:themeTint="D8"/>
    </w:rPr>
  </w:style>
  <w:style w:type="paragraph" w:styleId="Title">
    <w:name w:val="Title"/>
    <w:basedOn w:val="Normal"/>
    <w:next w:val="Normal"/>
    <w:link w:val="TitleChar"/>
    <w:uiPriority w:val="10"/>
    <w:qFormat/>
    <w:rsid w:val="00B32F19"/>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B32F19"/>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B32F19"/>
    <w:pPr>
      <w:numPr>
        <w:ilvl w:val="1"/>
      </w:numPr>
    </w:pPr>
    <w:rPr>
      <w:rFonts w:eastAsiaTheme="majorEastAsia"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B32F19"/>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B32F19"/>
    <w:pPr>
      <w:spacing w:before="160"/>
      <w:jc w:val="center"/>
    </w:pPr>
    <w:rPr>
      <w:i/>
      <w:iCs/>
      <w:color w:val="404040" w:themeColor="text1" w:themeTint="BF"/>
    </w:rPr>
  </w:style>
  <w:style w:type="character" w:customStyle="1" w:styleId="QuoteChar">
    <w:name w:val="Quote Char"/>
    <w:basedOn w:val="DefaultParagraphFont"/>
    <w:link w:val="Quote"/>
    <w:uiPriority w:val="29"/>
    <w:rsid w:val="00B32F19"/>
    <w:rPr>
      <w:i/>
      <w:iCs/>
      <w:color w:val="404040" w:themeColor="text1" w:themeTint="BF"/>
    </w:rPr>
  </w:style>
  <w:style w:type="paragraph" w:styleId="ListParagraph">
    <w:name w:val="List Paragraph"/>
    <w:basedOn w:val="Normal"/>
    <w:uiPriority w:val="34"/>
    <w:qFormat/>
    <w:rsid w:val="00B32F19"/>
    <w:pPr>
      <w:ind w:left="720"/>
      <w:contextualSpacing/>
    </w:pPr>
  </w:style>
  <w:style w:type="character" w:styleId="IntenseEmphasis">
    <w:name w:val="Intense Emphasis"/>
    <w:basedOn w:val="DefaultParagraphFont"/>
    <w:uiPriority w:val="21"/>
    <w:qFormat/>
    <w:rsid w:val="00B32F19"/>
    <w:rPr>
      <w:i/>
      <w:iCs/>
      <w:color w:val="0F4761" w:themeColor="accent1" w:themeShade="BF"/>
    </w:rPr>
  </w:style>
  <w:style w:type="paragraph" w:styleId="IntenseQuote">
    <w:name w:val="Intense Quote"/>
    <w:basedOn w:val="Normal"/>
    <w:next w:val="Normal"/>
    <w:link w:val="IntenseQuoteChar"/>
    <w:uiPriority w:val="30"/>
    <w:qFormat/>
    <w:rsid w:val="00B32F1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32F19"/>
    <w:rPr>
      <w:i/>
      <w:iCs/>
      <w:color w:val="0F4761" w:themeColor="accent1" w:themeShade="BF"/>
    </w:rPr>
  </w:style>
  <w:style w:type="character" w:styleId="IntenseReference">
    <w:name w:val="Intense Reference"/>
    <w:basedOn w:val="DefaultParagraphFont"/>
    <w:uiPriority w:val="32"/>
    <w:qFormat/>
    <w:rsid w:val="00B32F19"/>
    <w:rPr>
      <w:b/>
      <w:bCs/>
      <w:smallCaps/>
      <w:color w:val="0F4761" w:themeColor="accent1" w:themeShade="BF"/>
      <w:spacing w:val="5"/>
    </w:rPr>
  </w:style>
  <w:style w:type="character" w:styleId="Hyperlink">
    <w:name w:val="Hyperlink"/>
    <w:basedOn w:val="DefaultParagraphFont"/>
    <w:uiPriority w:val="99"/>
    <w:unhideWhenUsed/>
    <w:rsid w:val="00B32F19"/>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gjepc.org/contact-us.php?utm_source=chatgpt.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ea60d57e-af5b-4752-ac57-3e4f28ca11dc}" enabled="1" method="Standard" siteId="{36da45f1-dd2c-4d1f-af13-5abe46b99921}"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399</Words>
  <Characters>2278</Characters>
  <Application>Microsoft Office Word</Application>
  <DocSecurity>0</DocSecurity>
  <Lines>18</Lines>
  <Paragraphs>5</Paragraphs>
  <ScaleCrop>false</ScaleCrop>
  <Company/>
  <LinksUpToDate>false</LinksUpToDate>
  <CharactersWithSpaces>2672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Lodhi, Yagya - Ext</dc:creator>
  <cp:keywords/>
  <dc:description/>
  <cp:lastModifiedBy>Lodhi, Yagya - Ext</cp:lastModifiedBy>
  <cp:revision>1</cp:revision>
  <dcterms:created xsi:type="dcterms:W3CDTF">2026-07-31T10:56:00Z</dcterms:created>
  <dcterms:modified xsi:type="dcterms:W3CDTF">2026-07-31T10:56:00Z</dcterms:modified>
</cp:coreProperties>
</file>