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2E20E" w14:textId="77777777" w:rsidR="0037055A" w:rsidRPr="00DC2057" w:rsidRDefault="0037055A" w:rsidP="0037055A">
      <w:pPr>
        <w:shd w:val="clear" w:color="auto" w:fill="84E290" w:themeFill="accent3" w:themeFillTint="66"/>
        <w:jc w:val="center"/>
        <w:rPr>
          <w:b/>
          <w:bCs/>
        </w:rPr>
      </w:pPr>
      <w:r w:rsidRPr="00A0589A">
        <w:rPr>
          <w:b/>
          <w:bCs/>
        </w:rPr>
        <w:t>Indian Oil Seeds &amp; Produce Export Promotion Council (IOPEPC)</w:t>
      </w:r>
    </w:p>
    <w:p w14:paraId="584720A1" w14:textId="77777777" w:rsidR="0037055A" w:rsidRPr="00A0589A" w:rsidRDefault="0037055A" w:rsidP="0037055A">
      <w:pPr>
        <w:pStyle w:val="ListParagraph"/>
        <w:numPr>
          <w:ilvl w:val="0"/>
          <w:numId w:val="2"/>
        </w:numPr>
        <w:shd w:val="clear" w:color="auto" w:fill="D9F2D0" w:themeFill="accent6" w:themeFillTint="33"/>
        <w:jc w:val="both"/>
        <w:rPr>
          <w:b/>
          <w:bCs/>
        </w:rPr>
      </w:pPr>
      <w:r w:rsidRPr="00A0589A">
        <w:rPr>
          <w:b/>
          <w:bCs/>
        </w:rPr>
        <w:t>Introduction</w:t>
      </w:r>
    </w:p>
    <w:p w14:paraId="3BBBAFC2" w14:textId="77777777" w:rsidR="0037055A" w:rsidRPr="00DC2057" w:rsidRDefault="0037055A" w:rsidP="0037055A">
      <w:pPr>
        <w:jc w:val="both"/>
      </w:pPr>
      <w:r w:rsidRPr="00DC2057">
        <w:t xml:space="preserve">The Indian Oil Seeds &amp; Produce Export Promotion Council (IOPEPC) is an Export Promotion Council under the Ministry of Commerce &amp; Industry, Government of India, dedicated to promoting exports of Indian oilseeds, vegetable oils and allied agricultural products. The Council traces its origins to 1956, when it was established as the Indian Oilseeds &amp; Produce Exporters Association (IOPEA), and was subsequently recognized as an Export Promotion Council by the Ministry of Commerce. IOPEPC serves as the apex body representing exporters of oilseeds and vegetable oils and works towards enhancing India's competitiveness in global markets. </w:t>
      </w:r>
    </w:p>
    <w:p w14:paraId="2A527534" w14:textId="77777777" w:rsidR="0037055A" w:rsidRPr="00DC2057" w:rsidRDefault="0037055A" w:rsidP="0037055A">
      <w:pPr>
        <w:jc w:val="both"/>
      </w:pPr>
      <w:r w:rsidRPr="00DC2057">
        <w:t>The Council works closely with exporters, farmers, processors, research institutions and government agencies to improve product quality, strengthen the supply chain and expand international market access. It facilitates participation in international trade fairs, buyer-seller meets, export promotion programmes, market intelligence, policy advocacy, crop surveys and capacity-building initiatives to promote exports of Indian oilseeds and allied products.</w:t>
      </w:r>
    </w:p>
    <w:p w14:paraId="3867098F" w14:textId="77777777" w:rsidR="0037055A" w:rsidRPr="00A0589A" w:rsidRDefault="0037055A" w:rsidP="0037055A">
      <w:pPr>
        <w:pStyle w:val="ListParagraph"/>
        <w:numPr>
          <w:ilvl w:val="0"/>
          <w:numId w:val="2"/>
        </w:numPr>
        <w:shd w:val="clear" w:color="auto" w:fill="D9F2D0" w:themeFill="accent6" w:themeFillTint="33"/>
        <w:jc w:val="both"/>
        <w:rPr>
          <w:b/>
          <w:bCs/>
        </w:rPr>
      </w:pPr>
      <w:r w:rsidRPr="00A0589A">
        <w:rPr>
          <w:b/>
          <w:bCs/>
        </w:rPr>
        <w:t>Products Covered</w:t>
      </w:r>
    </w:p>
    <w:p w14:paraId="63E6793B" w14:textId="77777777" w:rsidR="0037055A" w:rsidRPr="00A0589A" w:rsidRDefault="0037055A" w:rsidP="0037055A">
      <w:r w:rsidRPr="00A0589A">
        <w:t>IOPEPC promotes exports of a wide range of oilseeds, vegetable oils and allied products, including:</w:t>
      </w:r>
    </w:p>
    <w:p w14:paraId="1BC5B4D0" w14:textId="77777777" w:rsidR="0037055A" w:rsidRPr="00A0589A" w:rsidRDefault="0037055A" w:rsidP="0037055A">
      <w:proofErr w:type="spellStart"/>
      <w:r w:rsidRPr="00A0589A">
        <w:t>i</w:t>
      </w:r>
      <w:proofErr w:type="spellEnd"/>
      <w:r w:rsidRPr="00A0589A">
        <w:t>. Groundnuts (Peanuts)</w:t>
      </w:r>
      <w:r w:rsidRPr="00A0589A">
        <w:br/>
        <w:t>ii. Sesame Seeds</w:t>
      </w:r>
      <w:r w:rsidRPr="00A0589A">
        <w:br/>
        <w:t>iii. Niger Seeds</w:t>
      </w:r>
      <w:r w:rsidRPr="00A0589A">
        <w:br/>
        <w:t>iv. Castor Seeds</w:t>
      </w:r>
      <w:r w:rsidRPr="00A0589A">
        <w:br/>
        <w:t>v. Soybean and Soy Products</w:t>
      </w:r>
      <w:r w:rsidRPr="00A0589A">
        <w:br/>
        <w:t>vi. Rapeseed and Mustard Seeds</w:t>
      </w:r>
      <w:r w:rsidRPr="00A0589A">
        <w:br/>
        <w:t>vii. Vegetable Oils (Edible and Non-Edible)</w:t>
      </w:r>
      <w:r w:rsidRPr="00A0589A">
        <w:br/>
        <w:t>viii. Oilseed Meals and Extraction Products</w:t>
      </w:r>
      <w:r w:rsidRPr="00A0589A">
        <w:br/>
        <w:t>ix. Spices and Value-added Oilseed Products (under its mandate)</w:t>
      </w:r>
      <w:r w:rsidRPr="00A0589A">
        <w:br/>
        <w:t xml:space="preserve">x. Other Oilseeds and Produce notified under the Council's purview. </w:t>
      </w:r>
    </w:p>
    <w:p w14:paraId="0AB64404" w14:textId="77777777" w:rsidR="0037055A" w:rsidRPr="00A0589A" w:rsidRDefault="0037055A" w:rsidP="0037055A">
      <w:pPr>
        <w:pStyle w:val="ListParagraph"/>
        <w:numPr>
          <w:ilvl w:val="0"/>
          <w:numId w:val="2"/>
        </w:numPr>
        <w:shd w:val="clear" w:color="auto" w:fill="D9F2D0" w:themeFill="accent6" w:themeFillTint="33"/>
        <w:jc w:val="both"/>
        <w:rPr>
          <w:b/>
          <w:bCs/>
        </w:rPr>
      </w:pPr>
      <w:r w:rsidRPr="00A0589A">
        <w:rPr>
          <w:b/>
          <w:bCs/>
        </w:rPr>
        <w:t>3. Certification Support Provided</w:t>
      </w:r>
    </w:p>
    <w:p w14:paraId="0D5C06A0" w14:textId="77777777" w:rsidR="0037055A" w:rsidRPr="00A0589A" w:rsidRDefault="0037055A" w:rsidP="0037055A">
      <w:r w:rsidRPr="00A0589A">
        <w:t>IOPEPC provides a comprehensive range of export facilitation and certification-related services, including:</w:t>
      </w:r>
    </w:p>
    <w:p w14:paraId="1E76F24E" w14:textId="77777777" w:rsidR="0037055A" w:rsidRPr="00A0589A" w:rsidRDefault="0037055A" w:rsidP="0037055A">
      <w:proofErr w:type="spellStart"/>
      <w:r w:rsidRPr="00A0589A">
        <w:t>i</w:t>
      </w:r>
      <w:proofErr w:type="spellEnd"/>
      <w:r w:rsidRPr="00A0589A">
        <w:t>. Registration-cum-Membership Certificate (RCMC)</w:t>
      </w:r>
      <w:r w:rsidRPr="00A0589A">
        <w:br/>
        <w:t>ii. Certificate of Origin (Preferential and Non-Preferential), wherever authorized</w:t>
      </w:r>
      <w:r w:rsidRPr="00A0589A">
        <w:br/>
        <w:t>iii. Export documentation and procedural guidance</w:t>
      </w:r>
      <w:r w:rsidRPr="00A0589A">
        <w:br/>
        <w:t>iv. Assistance on international quality standards, SPS requirements and regulatory compliance</w:t>
      </w:r>
      <w:r w:rsidRPr="00A0589A">
        <w:br/>
      </w:r>
      <w:r w:rsidRPr="00A0589A">
        <w:lastRenderedPageBreak/>
        <w:t>v. Market intelligence, crop surveys, export advisory and trade facilitation services</w:t>
      </w:r>
      <w:r w:rsidRPr="00A0589A">
        <w:br/>
        <w:t xml:space="preserve">vi. Support for participation in international exhibitions, buyer-seller meets, trade delegations and export promotion programmes. </w:t>
      </w:r>
    </w:p>
    <w:p w14:paraId="543A6D6E" w14:textId="77777777" w:rsidR="0037055A" w:rsidRPr="00A0589A" w:rsidRDefault="0037055A" w:rsidP="0037055A">
      <w:pPr>
        <w:pStyle w:val="ListParagraph"/>
        <w:numPr>
          <w:ilvl w:val="0"/>
          <w:numId w:val="2"/>
        </w:numPr>
        <w:shd w:val="clear" w:color="auto" w:fill="D9F2D0" w:themeFill="accent6" w:themeFillTint="33"/>
        <w:jc w:val="both"/>
        <w:rPr>
          <w:b/>
          <w:bCs/>
        </w:rPr>
      </w:pPr>
      <w:r w:rsidRPr="00A0589A">
        <w:rPr>
          <w:b/>
          <w:bCs/>
        </w:rPr>
        <w:t>Contact Details</w:t>
      </w:r>
    </w:p>
    <w:p w14:paraId="6084FFA8" w14:textId="77777777" w:rsidR="0037055A" w:rsidRPr="00A0589A" w:rsidRDefault="0037055A" w:rsidP="0037055A">
      <w:r w:rsidRPr="00A0589A">
        <w:rPr>
          <w:b/>
          <w:bCs/>
        </w:rPr>
        <w:t>Head Office:</w:t>
      </w:r>
      <w:r w:rsidRPr="00A0589A">
        <w:br/>
        <w:t>Indian Oil Seeds &amp; Produce Export Promotion Council (IOPEPC)</w:t>
      </w:r>
      <w:r w:rsidRPr="00A0589A">
        <w:br/>
        <w:t>78/79, Bajaj Bhavan,</w:t>
      </w:r>
      <w:r w:rsidRPr="00A0589A">
        <w:br/>
        <w:t>Nariman Point, Mumbai – 400021, Maharashtra, India.</w:t>
      </w:r>
    </w:p>
    <w:p w14:paraId="6950C30B" w14:textId="77777777" w:rsidR="0037055A" w:rsidRPr="00A0589A" w:rsidRDefault="0037055A" w:rsidP="0037055A">
      <w:pPr>
        <w:numPr>
          <w:ilvl w:val="0"/>
          <w:numId w:val="1"/>
        </w:numPr>
        <w:spacing w:after="0"/>
      </w:pPr>
      <w:r w:rsidRPr="00A0589A">
        <w:rPr>
          <w:b/>
          <w:bCs/>
        </w:rPr>
        <w:t>Website:</w:t>
      </w:r>
      <w:r w:rsidRPr="00A0589A">
        <w:t xml:space="preserve"> </w:t>
      </w:r>
      <w:hyperlink r:id="rId5" w:history="1">
        <w:r w:rsidRPr="00A0589A">
          <w:rPr>
            <w:rStyle w:val="Hyperlink"/>
          </w:rPr>
          <w:t>www.iopepc.org</w:t>
        </w:r>
      </w:hyperlink>
    </w:p>
    <w:p w14:paraId="5A57763B" w14:textId="77777777" w:rsidR="0037055A" w:rsidRPr="00A0589A" w:rsidRDefault="0037055A" w:rsidP="0037055A">
      <w:pPr>
        <w:numPr>
          <w:ilvl w:val="0"/>
          <w:numId w:val="1"/>
        </w:numPr>
        <w:spacing w:after="0"/>
      </w:pPr>
      <w:r w:rsidRPr="00A0589A">
        <w:rPr>
          <w:b/>
          <w:bCs/>
        </w:rPr>
        <w:t>Email:</w:t>
      </w:r>
      <w:r w:rsidRPr="00A0589A">
        <w:t xml:space="preserve"> </w:t>
      </w:r>
      <w:hyperlink r:id="rId6" w:history="1">
        <w:r w:rsidRPr="00A0589A">
          <w:rPr>
            <w:rStyle w:val="Hyperlink"/>
          </w:rPr>
          <w:t>info@iopepc.org</w:t>
        </w:r>
      </w:hyperlink>
    </w:p>
    <w:p w14:paraId="685F8B39" w14:textId="77777777" w:rsidR="0037055A" w:rsidRPr="00A0589A" w:rsidRDefault="0037055A" w:rsidP="0037055A">
      <w:pPr>
        <w:numPr>
          <w:ilvl w:val="0"/>
          <w:numId w:val="1"/>
        </w:numPr>
        <w:spacing w:after="0"/>
      </w:pPr>
      <w:r w:rsidRPr="00A0589A">
        <w:rPr>
          <w:b/>
          <w:bCs/>
        </w:rPr>
        <w:t>Phone:</w:t>
      </w:r>
      <w:r w:rsidRPr="00A0589A">
        <w:t xml:space="preserve"> +91-22-22023225 / 22029295 / +91-7506187428 </w:t>
      </w:r>
    </w:p>
    <w:p w14:paraId="7C9F40AC" w14:textId="346D0916" w:rsidR="0061628B" w:rsidRDefault="0037055A" w:rsidP="0037055A">
      <w:r>
        <w:br w:type="page"/>
      </w:r>
    </w:p>
    <w:sectPr w:rsidR="0061628B">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40579"/>
    <w:multiLevelType w:val="multilevel"/>
    <w:tmpl w:val="4768E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8255C4"/>
    <w:multiLevelType w:val="hybridMultilevel"/>
    <w:tmpl w:val="29F4024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26963139">
    <w:abstractNumId w:val="0"/>
  </w:num>
  <w:num w:numId="2" w16cid:durableId="21396871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55A"/>
    <w:rsid w:val="0037055A"/>
    <w:rsid w:val="003C1920"/>
    <w:rsid w:val="0061628B"/>
    <w:rsid w:val="00952970"/>
    <w:rsid w:val="00B72A64"/>
    <w:rsid w:val="00C37DD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BA9B2"/>
  <w15:chartTrackingRefBased/>
  <w15:docId w15:val="{4B53E2BF-A2CC-452A-B1F2-0949AD979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IN"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055A"/>
  </w:style>
  <w:style w:type="paragraph" w:styleId="Heading1">
    <w:name w:val="heading 1"/>
    <w:basedOn w:val="Normal"/>
    <w:next w:val="Normal"/>
    <w:link w:val="Heading1Char"/>
    <w:uiPriority w:val="9"/>
    <w:qFormat/>
    <w:rsid w:val="0037055A"/>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37055A"/>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37055A"/>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3705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05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05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05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05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05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055A"/>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37055A"/>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37055A"/>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3705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05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05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05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05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055A"/>
    <w:rPr>
      <w:rFonts w:eastAsiaTheme="majorEastAsia" w:cstheme="majorBidi"/>
      <w:color w:val="272727" w:themeColor="text1" w:themeTint="D8"/>
    </w:rPr>
  </w:style>
  <w:style w:type="paragraph" w:styleId="Title">
    <w:name w:val="Title"/>
    <w:basedOn w:val="Normal"/>
    <w:next w:val="Normal"/>
    <w:link w:val="TitleChar"/>
    <w:uiPriority w:val="10"/>
    <w:qFormat/>
    <w:rsid w:val="0037055A"/>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37055A"/>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37055A"/>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37055A"/>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37055A"/>
    <w:pPr>
      <w:spacing w:before="160"/>
      <w:jc w:val="center"/>
    </w:pPr>
    <w:rPr>
      <w:i/>
      <w:iCs/>
      <w:color w:val="404040" w:themeColor="text1" w:themeTint="BF"/>
    </w:rPr>
  </w:style>
  <w:style w:type="character" w:customStyle="1" w:styleId="QuoteChar">
    <w:name w:val="Quote Char"/>
    <w:basedOn w:val="DefaultParagraphFont"/>
    <w:link w:val="Quote"/>
    <w:uiPriority w:val="29"/>
    <w:rsid w:val="0037055A"/>
    <w:rPr>
      <w:i/>
      <w:iCs/>
      <w:color w:val="404040" w:themeColor="text1" w:themeTint="BF"/>
    </w:rPr>
  </w:style>
  <w:style w:type="paragraph" w:styleId="ListParagraph">
    <w:name w:val="List Paragraph"/>
    <w:basedOn w:val="Normal"/>
    <w:uiPriority w:val="34"/>
    <w:qFormat/>
    <w:rsid w:val="0037055A"/>
    <w:pPr>
      <w:ind w:left="720"/>
      <w:contextualSpacing/>
    </w:pPr>
  </w:style>
  <w:style w:type="character" w:styleId="IntenseEmphasis">
    <w:name w:val="Intense Emphasis"/>
    <w:basedOn w:val="DefaultParagraphFont"/>
    <w:uiPriority w:val="21"/>
    <w:qFormat/>
    <w:rsid w:val="0037055A"/>
    <w:rPr>
      <w:i/>
      <w:iCs/>
      <w:color w:val="0F4761" w:themeColor="accent1" w:themeShade="BF"/>
    </w:rPr>
  </w:style>
  <w:style w:type="paragraph" w:styleId="IntenseQuote">
    <w:name w:val="Intense Quote"/>
    <w:basedOn w:val="Normal"/>
    <w:next w:val="Normal"/>
    <w:link w:val="IntenseQuoteChar"/>
    <w:uiPriority w:val="30"/>
    <w:qFormat/>
    <w:rsid w:val="003705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055A"/>
    <w:rPr>
      <w:i/>
      <w:iCs/>
      <w:color w:val="0F4761" w:themeColor="accent1" w:themeShade="BF"/>
    </w:rPr>
  </w:style>
  <w:style w:type="character" w:styleId="IntenseReference">
    <w:name w:val="Intense Reference"/>
    <w:basedOn w:val="DefaultParagraphFont"/>
    <w:uiPriority w:val="32"/>
    <w:qFormat/>
    <w:rsid w:val="0037055A"/>
    <w:rPr>
      <w:b/>
      <w:bCs/>
      <w:smallCaps/>
      <w:color w:val="0F4761" w:themeColor="accent1" w:themeShade="BF"/>
      <w:spacing w:val="5"/>
    </w:rPr>
  </w:style>
  <w:style w:type="character" w:styleId="Hyperlink">
    <w:name w:val="Hyperlink"/>
    <w:basedOn w:val="DefaultParagraphFont"/>
    <w:uiPriority w:val="99"/>
    <w:unhideWhenUsed/>
    <w:rsid w:val="0037055A"/>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iopepc.org" TargetMode="External"/><Relationship Id="rId5" Type="http://schemas.openxmlformats.org/officeDocument/2006/relationships/hyperlink" Target="https://www.iopepc.org/?utm_source=chatgp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394</Words>
  <Characters>2247</Characters>
  <Application>Microsoft Office Word</Application>
  <DocSecurity>0</DocSecurity>
  <Lines>18</Lines>
  <Paragraphs>5</Paragraphs>
  <ScaleCrop>false</ScaleCrop>
  <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Lodhi, Yagya - Ext</dc:creator>
  <cp:keywords/>
  <dc:description/>
  <cp:lastModifiedBy>Lodhi, Yagya - Ext</cp:lastModifiedBy>
  <cp:revision>1</cp:revision>
  <dcterms:created xsi:type="dcterms:W3CDTF">2026-07-31T10:57:00Z</dcterms:created>
  <dcterms:modified xsi:type="dcterms:W3CDTF">2026-07-31T10:57:00Z</dcterms:modified>
</cp:coreProperties>
</file>