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1AEE1" w14:textId="77777777" w:rsidR="00CD37B3" w:rsidRDefault="00CD37B3" w:rsidP="00CD37B3">
      <w:pPr>
        <w:shd w:val="clear" w:color="auto" w:fill="84E290" w:themeFill="accent3" w:themeFillTint="66"/>
        <w:jc w:val="center"/>
        <w:rPr>
          <w:b/>
          <w:bCs/>
        </w:rPr>
      </w:pPr>
      <w:r w:rsidRPr="00F8785E">
        <w:rPr>
          <w:b/>
          <w:bCs/>
        </w:rPr>
        <w:t>Wool &amp; Woollens Export Promotion Council (WWEPC)</w:t>
      </w:r>
    </w:p>
    <w:p w14:paraId="662EDD28" w14:textId="77777777" w:rsidR="00CD37B3" w:rsidRPr="00F8785E" w:rsidRDefault="00CD37B3" w:rsidP="00CD37B3">
      <w:pPr>
        <w:pStyle w:val="ListParagraph"/>
        <w:numPr>
          <w:ilvl w:val="0"/>
          <w:numId w:val="1"/>
        </w:numPr>
        <w:shd w:val="clear" w:color="auto" w:fill="D9F2D0" w:themeFill="accent6" w:themeFillTint="33"/>
        <w:ind w:left="360"/>
        <w:jc w:val="both"/>
        <w:rPr>
          <w:b/>
          <w:bCs/>
        </w:rPr>
      </w:pPr>
      <w:r w:rsidRPr="00F8785E">
        <w:rPr>
          <w:b/>
          <w:bCs/>
        </w:rPr>
        <w:t>Introduction</w:t>
      </w:r>
    </w:p>
    <w:p w14:paraId="2EE72545" w14:textId="77777777" w:rsidR="00CD37B3" w:rsidRPr="00F8785E" w:rsidRDefault="00CD37B3" w:rsidP="00CD37B3">
      <w:pPr>
        <w:spacing w:before="100" w:beforeAutospacing="1" w:after="100" w:afterAutospacing="1" w:line="240" w:lineRule="auto"/>
        <w:jc w:val="both"/>
      </w:pPr>
      <w:r w:rsidRPr="00F8785E">
        <w:t>The Wool &amp; Woollens Export Promotion Council (WWEPC) is the apex Export Promotion Council for India's wool and woollen products sector. It was established in 1984 under the administrative control of the Ministry of Textiles, Government of India, and is recognised by the Ministry of Commerce &amp; Industry for promoting exports of woollen products from India.</w:t>
      </w:r>
    </w:p>
    <w:p w14:paraId="748D8475" w14:textId="77777777" w:rsidR="00CD37B3" w:rsidRPr="00F8785E" w:rsidRDefault="00CD37B3" w:rsidP="00CD37B3">
      <w:pPr>
        <w:spacing w:before="100" w:beforeAutospacing="1" w:after="100" w:afterAutospacing="1" w:line="240" w:lineRule="auto"/>
        <w:jc w:val="both"/>
      </w:pPr>
      <w:r w:rsidRPr="00F8785E">
        <w:t>The Council works closely with manufacturers, exporters, industry associations and government agencies to enhance the global competitiveness of the Indian wool industry. It facilitates participation in international trade fairs, buyer-seller meets, export promotion programmes, market intelligence activities, and policy advocacy to expand India's presence in international markets.</w:t>
      </w:r>
    </w:p>
    <w:p w14:paraId="741F65C6" w14:textId="77777777" w:rsidR="00CD37B3" w:rsidRPr="00F8785E" w:rsidRDefault="00CD37B3" w:rsidP="00CD37B3">
      <w:pPr>
        <w:pStyle w:val="ListParagraph"/>
        <w:numPr>
          <w:ilvl w:val="0"/>
          <w:numId w:val="1"/>
        </w:numPr>
        <w:shd w:val="clear" w:color="auto" w:fill="D9F2D0" w:themeFill="accent6" w:themeFillTint="33"/>
        <w:ind w:left="360"/>
        <w:jc w:val="both"/>
        <w:rPr>
          <w:b/>
          <w:bCs/>
        </w:rPr>
      </w:pPr>
      <w:r w:rsidRPr="00F8785E">
        <w:rPr>
          <w:b/>
          <w:bCs/>
        </w:rPr>
        <w:t>Products Covered</w:t>
      </w:r>
    </w:p>
    <w:p w14:paraId="73906512" w14:textId="77777777" w:rsidR="00CD37B3" w:rsidRPr="00F8785E" w:rsidRDefault="00CD37B3" w:rsidP="00CD37B3">
      <w:pPr>
        <w:spacing w:before="100" w:beforeAutospacing="1" w:after="100" w:afterAutospacing="1" w:line="240" w:lineRule="auto"/>
        <w:jc w:val="both"/>
      </w:pPr>
      <w:r w:rsidRPr="00F8785E">
        <w:t>WWEPC promotes exports of a wide range of wool and wool-blended products, including:</w:t>
      </w:r>
    </w:p>
    <w:p w14:paraId="05826565" w14:textId="77777777" w:rsidR="00CD37B3" w:rsidRPr="00F8785E" w:rsidRDefault="00CD37B3" w:rsidP="00CD37B3">
      <w:pPr>
        <w:spacing w:after="0" w:line="240" w:lineRule="auto"/>
        <w:jc w:val="both"/>
      </w:pPr>
      <w:proofErr w:type="spellStart"/>
      <w:r w:rsidRPr="00F8785E">
        <w:t>i</w:t>
      </w:r>
      <w:proofErr w:type="spellEnd"/>
      <w:r w:rsidRPr="00F8785E">
        <w:t>. Woollen Yarn</w:t>
      </w:r>
    </w:p>
    <w:p w14:paraId="76787EEC" w14:textId="77777777" w:rsidR="00CD37B3" w:rsidRPr="00F8785E" w:rsidRDefault="00CD37B3" w:rsidP="00CD37B3">
      <w:pPr>
        <w:spacing w:after="0" w:line="240" w:lineRule="auto"/>
        <w:jc w:val="both"/>
      </w:pPr>
      <w:r w:rsidRPr="00F8785E">
        <w:t>ii. Wool Tops and Raw Wool Products</w:t>
      </w:r>
    </w:p>
    <w:p w14:paraId="07AA1C86" w14:textId="77777777" w:rsidR="00CD37B3" w:rsidRPr="00F8785E" w:rsidRDefault="00CD37B3" w:rsidP="00CD37B3">
      <w:pPr>
        <w:spacing w:after="0" w:line="240" w:lineRule="auto"/>
        <w:jc w:val="both"/>
      </w:pPr>
      <w:r w:rsidRPr="00F8785E">
        <w:t>iii. Woollen Fabrics</w:t>
      </w:r>
    </w:p>
    <w:p w14:paraId="2414ECAA" w14:textId="77777777" w:rsidR="00CD37B3" w:rsidRPr="00F8785E" w:rsidRDefault="00CD37B3" w:rsidP="00CD37B3">
      <w:pPr>
        <w:spacing w:after="0" w:line="240" w:lineRule="auto"/>
        <w:jc w:val="both"/>
      </w:pPr>
      <w:r w:rsidRPr="00F8785E">
        <w:t>iv. Blankets and Shawls</w:t>
      </w:r>
    </w:p>
    <w:p w14:paraId="51C80123" w14:textId="77777777" w:rsidR="00CD37B3" w:rsidRPr="00F8785E" w:rsidRDefault="00CD37B3" w:rsidP="00CD37B3">
      <w:pPr>
        <w:spacing w:after="0" w:line="240" w:lineRule="auto"/>
        <w:jc w:val="both"/>
      </w:pPr>
      <w:r w:rsidRPr="00F8785E">
        <w:t>v. Carpets and Floor Coverings (Wool-based)</w:t>
      </w:r>
    </w:p>
    <w:p w14:paraId="00E06B38" w14:textId="77777777" w:rsidR="00CD37B3" w:rsidRPr="00F8785E" w:rsidRDefault="00CD37B3" w:rsidP="00CD37B3">
      <w:pPr>
        <w:spacing w:after="0" w:line="240" w:lineRule="auto"/>
        <w:jc w:val="both"/>
      </w:pPr>
      <w:r w:rsidRPr="00F8785E">
        <w:t>vi. Knitwear and Hosiery</w:t>
      </w:r>
    </w:p>
    <w:p w14:paraId="3C7DEC1B" w14:textId="77777777" w:rsidR="00CD37B3" w:rsidRPr="00F8785E" w:rsidRDefault="00CD37B3" w:rsidP="00CD37B3">
      <w:pPr>
        <w:spacing w:after="0" w:line="240" w:lineRule="auto"/>
        <w:jc w:val="both"/>
      </w:pPr>
      <w:r w:rsidRPr="00F8785E">
        <w:t>vii. Woollen Apparel and Ready-made Garments</w:t>
      </w:r>
    </w:p>
    <w:p w14:paraId="45D79A75" w14:textId="77777777" w:rsidR="00CD37B3" w:rsidRPr="00F8785E" w:rsidRDefault="00CD37B3" w:rsidP="00CD37B3">
      <w:pPr>
        <w:spacing w:after="0" w:line="240" w:lineRule="auto"/>
        <w:jc w:val="both"/>
      </w:pPr>
      <w:r w:rsidRPr="00F8785E">
        <w:t>viii. Fashion Accessories (Scarves, Mufflers, Stoles, Caps, Gloves, etc.)</w:t>
      </w:r>
    </w:p>
    <w:p w14:paraId="7B4D46DA" w14:textId="77777777" w:rsidR="00CD37B3" w:rsidRPr="00F8785E" w:rsidRDefault="00CD37B3" w:rsidP="00CD37B3">
      <w:pPr>
        <w:spacing w:after="0" w:line="240" w:lineRule="auto"/>
        <w:jc w:val="both"/>
      </w:pPr>
      <w:r w:rsidRPr="00F8785E">
        <w:t xml:space="preserve">ix. Home Textiles and </w:t>
      </w:r>
      <w:proofErr w:type="gramStart"/>
      <w:r w:rsidRPr="00F8785E">
        <w:t>Made-ups</w:t>
      </w:r>
      <w:proofErr w:type="gramEnd"/>
    </w:p>
    <w:p w14:paraId="5EA41CEB" w14:textId="77777777" w:rsidR="00CD37B3" w:rsidRPr="00F8785E" w:rsidRDefault="00CD37B3" w:rsidP="00CD37B3">
      <w:pPr>
        <w:spacing w:after="0" w:line="360" w:lineRule="auto"/>
        <w:jc w:val="both"/>
      </w:pPr>
      <w:r w:rsidRPr="00F8785E">
        <w:t>x. Wool-blended Textile Products</w:t>
      </w:r>
    </w:p>
    <w:p w14:paraId="58F649CC" w14:textId="77777777" w:rsidR="00CD37B3" w:rsidRPr="00F8785E" w:rsidRDefault="00CD37B3" w:rsidP="00CD37B3">
      <w:pPr>
        <w:pStyle w:val="ListParagraph"/>
        <w:numPr>
          <w:ilvl w:val="0"/>
          <w:numId w:val="1"/>
        </w:numPr>
        <w:shd w:val="clear" w:color="auto" w:fill="D9F2D0" w:themeFill="accent6" w:themeFillTint="33"/>
        <w:spacing w:line="360" w:lineRule="auto"/>
        <w:ind w:left="360"/>
        <w:jc w:val="both"/>
        <w:rPr>
          <w:b/>
          <w:bCs/>
        </w:rPr>
      </w:pPr>
      <w:r w:rsidRPr="00F8785E">
        <w:rPr>
          <w:b/>
          <w:bCs/>
        </w:rPr>
        <w:t>Certification Support Provided</w:t>
      </w:r>
    </w:p>
    <w:p w14:paraId="7B79FC8F" w14:textId="77777777" w:rsidR="00CD37B3" w:rsidRPr="00F8785E" w:rsidRDefault="00CD37B3" w:rsidP="00CD37B3">
      <w:pPr>
        <w:spacing w:before="100" w:beforeAutospacing="1" w:after="100" w:afterAutospacing="1" w:line="240" w:lineRule="auto"/>
        <w:jc w:val="both"/>
      </w:pPr>
      <w:r w:rsidRPr="00F8785E">
        <w:t>WWEPC provides various export facilitation and certification-related services to its members, including:</w:t>
      </w:r>
    </w:p>
    <w:p w14:paraId="11DAF7E8" w14:textId="77777777" w:rsidR="00CD37B3" w:rsidRPr="00F8785E" w:rsidRDefault="00CD37B3" w:rsidP="00CD37B3">
      <w:pPr>
        <w:spacing w:after="0" w:line="240" w:lineRule="auto"/>
        <w:jc w:val="both"/>
      </w:pPr>
      <w:proofErr w:type="spellStart"/>
      <w:r w:rsidRPr="00F8785E">
        <w:t>i</w:t>
      </w:r>
      <w:proofErr w:type="spellEnd"/>
      <w:r w:rsidRPr="00F8785E">
        <w:t>. Registration-cum-Membership Certificate (RCMC)</w:t>
      </w:r>
    </w:p>
    <w:p w14:paraId="18653FCC" w14:textId="77777777" w:rsidR="00CD37B3" w:rsidRPr="00F8785E" w:rsidRDefault="00CD37B3" w:rsidP="00CD37B3">
      <w:pPr>
        <w:spacing w:after="0" w:line="240" w:lineRule="auto"/>
        <w:jc w:val="both"/>
      </w:pPr>
      <w:r w:rsidRPr="00F8785E">
        <w:t>ii. Export documentation guidance and facilitation</w:t>
      </w:r>
    </w:p>
    <w:p w14:paraId="7F4D37A4" w14:textId="77777777" w:rsidR="00CD37B3" w:rsidRPr="00F8785E" w:rsidRDefault="00CD37B3" w:rsidP="00CD37B3">
      <w:pPr>
        <w:spacing w:after="0" w:line="240" w:lineRule="auto"/>
        <w:jc w:val="both"/>
      </w:pPr>
      <w:r w:rsidRPr="00F8785E">
        <w:t>iii. Assistance on quality standards and international compliance requirements</w:t>
      </w:r>
    </w:p>
    <w:p w14:paraId="505C9A2B" w14:textId="77777777" w:rsidR="00CD37B3" w:rsidRPr="00F8785E" w:rsidRDefault="00CD37B3" w:rsidP="00CD37B3">
      <w:pPr>
        <w:spacing w:after="0" w:line="240" w:lineRule="auto"/>
        <w:jc w:val="both"/>
      </w:pPr>
      <w:r w:rsidRPr="00F8785E">
        <w:t>iv. Market intelligence and export advisory services</w:t>
      </w:r>
    </w:p>
    <w:p w14:paraId="0B934CC0" w14:textId="77777777" w:rsidR="00CD37B3" w:rsidRPr="00F8785E" w:rsidRDefault="00CD37B3" w:rsidP="00CD37B3">
      <w:pPr>
        <w:spacing w:after="0" w:line="240" w:lineRule="auto"/>
        <w:jc w:val="both"/>
      </w:pPr>
      <w:r w:rsidRPr="00F8785E">
        <w:t>v. Support for participation in international exhibitions, trade fairs and buyer-seller meets</w:t>
      </w:r>
    </w:p>
    <w:p w14:paraId="2CF40F28" w14:textId="77777777" w:rsidR="00CD37B3" w:rsidRDefault="00CD37B3" w:rsidP="00CD37B3">
      <w:pPr>
        <w:spacing w:after="0" w:line="240" w:lineRule="auto"/>
        <w:jc w:val="both"/>
      </w:pPr>
      <w:r w:rsidRPr="00F8785E">
        <w:t>vi. Guidance on sustainability, testing, product standards and certification requirements for export markets</w:t>
      </w:r>
    </w:p>
    <w:p w14:paraId="29F64E38" w14:textId="77777777" w:rsidR="00CD37B3" w:rsidRPr="00F8785E" w:rsidRDefault="00CD37B3" w:rsidP="00CD37B3">
      <w:pPr>
        <w:spacing w:after="0" w:line="240" w:lineRule="auto"/>
        <w:jc w:val="both"/>
      </w:pPr>
    </w:p>
    <w:p w14:paraId="69238844" w14:textId="77777777" w:rsidR="00CD37B3" w:rsidRPr="00F8785E" w:rsidRDefault="00CD37B3" w:rsidP="00CD37B3">
      <w:pPr>
        <w:pStyle w:val="ListParagraph"/>
        <w:numPr>
          <w:ilvl w:val="0"/>
          <w:numId w:val="1"/>
        </w:numPr>
        <w:shd w:val="clear" w:color="auto" w:fill="D9F2D0" w:themeFill="accent6" w:themeFillTint="33"/>
        <w:ind w:left="360"/>
        <w:jc w:val="both"/>
        <w:rPr>
          <w:b/>
          <w:bCs/>
        </w:rPr>
      </w:pPr>
      <w:r w:rsidRPr="00F8785E">
        <w:rPr>
          <w:b/>
          <w:bCs/>
        </w:rPr>
        <w:t>Contact Details</w:t>
      </w:r>
    </w:p>
    <w:p w14:paraId="132F9550" w14:textId="77777777" w:rsidR="00CD37B3" w:rsidRPr="00F8785E" w:rsidRDefault="00CD37B3" w:rsidP="00CD37B3">
      <w:pPr>
        <w:spacing w:after="0" w:line="240" w:lineRule="auto"/>
        <w:jc w:val="both"/>
      </w:pPr>
      <w:r w:rsidRPr="00F8785E">
        <w:t>Head Office:</w:t>
      </w:r>
    </w:p>
    <w:p w14:paraId="237FD42A" w14:textId="77777777" w:rsidR="00CD37B3" w:rsidRPr="00F8785E" w:rsidRDefault="00CD37B3" w:rsidP="00CD37B3">
      <w:pPr>
        <w:spacing w:after="0" w:line="240" w:lineRule="auto"/>
        <w:jc w:val="both"/>
      </w:pPr>
      <w:r w:rsidRPr="00F8785E">
        <w:t>Wool &amp; Woollens Export Promotion Council (WWEPC)</w:t>
      </w:r>
    </w:p>
    <w:p w14:paraId="79FB0846" w14:textId="77777777" w:rsidR="00CD37B3" w:rsidRPr="00F8785E" w:rsidRDefault="00CD37B3" w:rsidP="00CD37B3">
      <w:pPr>
        <w:spacing w:after="0" w:line="240" w:lineRule="auto"/>
        <w:jc w:val="both"/>
      </w:pPr>
      <w:r w:rsidRPr="00F8785E">
        <w:lastRenderedPageBreak/>
        <w:t>76, Institutional Area, Sector-44, Gurugram – 122003, Haryana, India</w:t>
      </w:r>
    </w:p>
    <w:p w14:paraId="2E796E66" w14:textId="77777777" w:rsidR="00CD37B3" w:rsidRPr="00F8785E" w:rsidRDefault="00CD37B3" w:rsidP="00CD37B3">
      <w:pPr>
        <w:spacing w:after="0" w:line="240" w:lineRule="auto"/>
        <w:jc w:val="both"/>
      </w:pPr>
      <w:r w:rsidRPr="00F8785E">
        <w:t>Website: https://www.wwepcindia.com</w:t>
      </w:r>
    </w:p>
    <w:p w14:paraId="038D1A65" w14:textId="77777777" w:rsidR="00CD37B3" w:rsidRPr="00F8785E" w:rsidRDefault="00CD37B3" w:rsidP="00CD37B3">
      <w:pPr>
        <w:spacing w:after="0" w:line="240" w:lineRule="auto"/>
        <w:jc w:val="both"/>
      </w:pPr>
      <w:r w:rsidRPr="00F8785E">
        <w:t>Email: info@wwepcindia.com</w:t>
      </w:r>
    </w:p>
    <w:p w14:paraId="199546FA" w14:textId="573A5847" w:rsidR="0061628B" w:rsidRDefault="00CD37B3" w:rsidP="00CD37B3">
      <w:r w:rsidRPr="00F8785E">
        <w:t>Phone: +91-124-2701120 / 2701121 / 2701122</w:t>
      </w:r>
    </w:p>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10738A"/>
    <w:multiLevelType w:val="hybridMultilevel"/>
    <w:tmpl w:val="16A888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5620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7B3"/>
    <w:rsid w:val="003C1920"/>
    <w:rsid w:val="0061628B"/>
    <w:rsid w:val="00952970"/>
    <w:rsid w:val="00B72A64"/>
    <w:rsid w:val="00C37DD3"/>
    <w:rsid w:val="00CD37B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7161A"/>
  <w15:chartTrackingRefBased/>
  <w15:docId w15:val="{D2C478C4-CC0F-41C5-A637-35EBA699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B3"/>
  </w:style>
  <w:style w:type="paragraph" w:styleId="Heading1">
    <w:name w:val="heading 1"/>
    <w:basedOn w:val="Normal"/>
    <w:next w:val="Normal"/>
    <w:link w:val="Heading1Char"/>
    <w:uiPriority w:val="9"/>
    <w:qFormat/>
    <w:rsid w:val="00CD37B3"/>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CD37B3"/>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CD37B3"/>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CD37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37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37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37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37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37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7B3"/>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CD37B3"/>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CD37B3"/>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CD37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37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37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37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37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37B3"/>
    <w:rPr>
      <w:rFonts w:eastAsiaTheme="majorEastAsia" w:cstheme="majorBidi"/>
      <w:color w:val="272727" w:themeColor="text1" w:themeTint="D8"/>
    </w:rPr>
  </w:style>
  <w:style w:type="paragraph" w:styleId="Title">
    <w:name w:val="Title"/>
    <w:basedOn w:val="Normal"/>
    <w:next w:val="Normal"/>
    <w:link w:val="TitleChar"/>
    <w:uiPriority w:val="10"/>
    <w:qFormat/>
    <w:rsid w:val="00CD37B3"/>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D37B3"/>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D37B3"/>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D37B3"/>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D37B3"/>
    <w:pPr>
      <w:spacing w:before="160"/>
      <w:jc w:val="center"/>
    </w:pPr>
    <w:rPr>
      <w:i/>
      <w:iCs/>
      <w:color w:val="404040" w:themeColor="text1" w:themeTint="BF"/>
    </w:rPr>
  </w:style>
  <w:style w:type="character" w:customStyle="1" w:styleId="QuoteChar">
    <w:name w:val="Quote Char"/>
    <w:basedOn w:val="DefaultParagraphFont"/>
    <w:link w:val="Quote"/>
    <w:uiPriority w:val="29"/>
    <w:rsid w:val="00CD37B3"/>
    <w:rPr>
      <w:i/>
      <w:iCs/>
      <w:color w:val="404040" w:themeColor="text1" w:themeTint="BF"/>
    </w:rPr>
  </w:style>
  <w:style w:type="paragraph" w:styleId="ListParagraph">
    <w:name w:val="List Paragraph"/>
    <w:basedOn w:val="Normal"/>
    <w:uiPriority w:val="34"/>
    <w:qFormat/>
    <w:rsid w:val="00CD37B3"/>
    <w:pPr>
      <w:ind w:left="720"/>
      <w:contextualSpacing/>
    </w:pPr>
  </w:style>
  <w:style w:type="character" w:styleId="IntenseEmphasis">
    <w:name w:val="Intense Emphasis"/>
    <w:basedOn w:val="DefaultParagraphFont"/>
    <w:uiPriority w:val="21"/>
    <w:qFormat/>
    <w:rsid w:val="00CD37B3"/>
    <w:rPr>
      <w:i/>
      <w:iCs/>
      <w:color w:val="0F4761" w:themeColor="accent1" w:themeShade="BF"/>
    </w:rPr>
  </w:style>
  <w:style w:type="paragraph" w:styleId="IntenseQuote">
    <w:name w:val="Intense Quote"/>
    <w:basedOn w:val="Normal"/>
    <w:next w:val="Normal"/>
    <w:link w:val="IntenseQuoteChar"/>
    <w:uiPriority w:val="30"/>
    <w:qFormat/>
    <w:rsid w:val="00CD3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37B3"/>
    <w:rPr>
      <w:i/>
      <w:iCs/>
      <w:color w:val="0F4761" w:themeColor="accent1" w:themeShade="BF"/>
    </w:rPr>
  </w:style>
  <w:style w:type="character" w:styleId="IntenseReference">
    <w:name w:val="Intense Reference"/>
    <w:basedOn w:val="DefaultParagraphFont"/>
    <w:uiPriority w:val="32"/>
    <w:qFormat/>
    <w:rsid w:val="00CD37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1769</Characters>
  <Application>Microsoft Office Word</Application>
  <DocSecurity>0</DocSecurity>
  <Lines>14</Lines>
  <Paragraphs>4</Paragraphs>
  <ScaleCrop>false</ScaleCrop>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Lodhi, Yagya - Ext</cp:lastModifiedBy>
  <cp:revision>1</cp:revision>
  <dcterms:created xsi:type="dcterms:W3CDTF">2026-07-31T10:50:00Z</dcterms:created>
  <dcterms:modified xsi:type="dcterms:W3CDTF">2026-07-31T10:50:00Z</dcterms:modified>
</cp:coreProperties>
</file>